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34781" w14:textId="355D1DB4" w:rsidR="003628C4" w:rsidRPr="00C94E06" w:rsidRDefault="00C94E06">
      <w:pPr>
        <w:rPr>
          <w:color w:val="4472C4" w:themeColor="accent1"/>
        </w:rPr>
      </w:pPr>
      <w:r w:rsidRPr="00C94E06">
        <w:rPr>
          <w:color w:val="4472C4" w:themeColor="accent1"/>
        </w:rPr>
        <w:t xml:space="preserve">Response one: </w:t>
      </w:r>
    </w:p>
    <w:p w14:paraId="7BEC7A18" w14:textId="77777777" w:rsidR="00C94E06" w:rsidRPr="00C94E06" w:rsidRDefault="00C94E06" w:rsidP="00C94E06">
      <w:pPr>
        <w:shd w:val="clear" w:color="auto" w:fill="E6E6E6"/>
        <w:rPr>
          <w:rFonts w:ascii="Calibri" w:eastAsia="Times New Roman" w:hAnsi="Calibri" w:cs="Calibri"/>
          <w:color w:val="4472C4" w:themeColor="accent1"/>
          <w:sz w:val="27"/>
          <w:szCs w:val="27"/>
        </w:rPr>
      </w:pPr>
      <w:r w:rsidRPr="00C94E06">
        <w:rPr>
          <w:rFonts w:ascii="Calibri" w:eastAsia="Times New Roman" w:hAnsi="Calibri" w:cs="Calibri"/>
          <w:color w:val="4472C4" w:themeColor="accent1"/>
          <w:sz w:val="27"/>
          <w:szCs w:val="27"/>
        </w:rPr>
        <w:t xml:space="preserve">   Two primary ethical principles which guide nursing care are autonomy and non-maleficence. Nurses should be afforded the same opportunities as their patients to exercise self-determination </w:t>
      </w:r>
      <w:proofErr w:type="gramStart"/>
      <w:r w:rsidRPr="00C94E06">
        <w:rPr>
          <w:rFonts w:ascii="Calibri" w:eastAsia="Times New Roman" w:hAnsi="Calibri" w:cs="Calibri"/>
          <w:color w:val="4472C4" w:themeColor="accent1"/>
          <w:sz w:val="27"/>
          <w:szCs w:val="27"/>
        </w:rPr>
        <w:t>in regards to</w:t>
      </w:r>
      <w:proofErr w:type="gramEnd"/>
      <w:r w:rsidRPr="00C94E06">
        <w:rPr>
          <w:rFonts w:ascii="Calibri" w:eastAsia="Times New Roman" w:hAnsi="Calibri" w:cs="Calibri"/>
          <w:color w:val="4472C4" w:themeColor="accent1"/>
          <w:sz w:val="27"/>
          <w:szCs w:val="27"/>
        </w:rPr>
        <w:t xml:space="preserve"> their medical care, which includes vaccinations. Secondly, “mandating” an experimental vaccination approved for emergency use in the midst of a devastating pandemic is effectively forcing care, which can arguably be considered more harmful than beneficial. As stated by bioethics professor Mark </w:t>
      </w:r>
      <w:proofErr w:type="spellStart"/>
      <w:r w:rsidRPr="00C94E06">
        <w:rPr>
          <w:rFonts w:ascii="Calibri" w:eastAsia="Times New Roman" w:hAnsi="Calibri" w:cs="Calibri"/>
          <w:color w:val="4472C4" w:themeColor="accent1"/>
          <w:sz w:val="27"/>
          <w:szCs w:val="27"/>
        </w:rPr>
        <w:t>Navin</w:t>
      </w:r>
      <w:proofErr w:type="spellEnd"/>
      <w:r w:rsidRPr="00C94E06">
        <w:rPr>
          <w:rFonts w:ascii="Calibri" w:eastAsia="Times New Roman" w:hAnsi="Calibri" w:cs="Calibri"/>
          <w:color w:val="4472C4" w:themeColor="accent1"/>
          <w:sz w:val="27"/>
          <w:szCs w:val="27"/>
        </w:rPr>
        <w:t>, “One powerful ethical reason for selective enforcement or exemptions is to protect conscience. A person can experience serious emotional or psychological distress if compelled to act contrary to their conscience.”</w:t>
      </w:r>
    </w:p>
    <w:p w14:paraId="3A14F02B" w14:textId="77777777" w:rsidR="00C94E06" w:rsidRPr="00C94E06" w:rsidRDefault="00C94E06" w:rsidP="00C94E06">
      <w:pPr>
        <w:shd w:val="clear" w:color="auto" w:fill="E6E6E6"/>
        <w:rPr>
          <w:rFonts w:ascii="Calibri" w:eastAsia="Times New Roman" w:hAnsi="Calibri" w:cs="Calibri"/>
          <w:color w:val="4472C4" w:themeColor="accent1"/>
          <w:sz w:val="27"/>
          <w:szCs w:val="27"/>
        </w:rPr>
      </w:pPr>
      <w:r w:rsidRPr="00C94E06">
        <w:rPr>
          <w:rFonts w:ascii="Calibri" w:eastAsia="Times New Roman" w:hAnsi="Calibri" w:cs="Calibri"/>
          <w:color w:val="4472C4" w:themeColor="accent1"/>
          <w:sz w:val="27"/>
          <w:szCs w:val="27"/>
        </w:rPr>
        <w:t>   Instead of forcing vaccine adherence, there should be incentives provide by federal, local, or institutional entities to promote widespread immunization. Policies may catch more flies with honey if they offered benefits such as tax exemptions or additional paid time off to recover from the effects of the vaccine.   </w:t>
      </w:r>
    </w:p>
    <w:p w14:paraId="504E686D" w14:textId="77777777" w:rsidR="00C94E06" w:rsidRPr="00C94E06" w:rsidRDefault="00C94E06" w:rsidP="00C94E06">
      <w:pPr>
        <w:shd w:val="clear" w:color="auto" w:fill="E6E6E6"/>
        <w:rPr>
          <w:rFonts w:ascii="Calibri" w:eastAsia="Times New Roman" w:hAnsi="Calibri" w:cs="Calibri"/>
          <w:color w:val="4472C4" w:themeColor="accent1"/>
          <w:sz w:val="27"/>
          <w:szCs w:val="27"/>
        </w:rPr>
      </w:pPr>
      <w:r w:rsidRPr="00C94E06">
        <w:rPr>
          <w:rFonts w:ascii="Calibri" w:eastAsia="Times New Roman" w:hAnsi="Calibri" w:cs="Calibri"/>
          <w:color w:val="4472C4" w:themeColor="accent1"/>
          <w:sz w:val="27"/>
          <w:szCs w:val="27"/>
        </w:rPr>
        <w:t> </w:t>
      </w:r>
    </w:p>
    <w:p w14:paraId="6B091063" w14:textId="77777777" w:rsidR="00C94E06" w:rsidRPr="00C94E06" w:rsidRDefault="00C94E06" w:rsidP="00C94E06">
      <w:pPr>
        <w:shd w:val="clear" w:color="auto" w:fill="E6E6E6"/>
        <w:ind w:left="567" w:hanging="567"/>
        <w:rPr>
          <w:rFonts w:ascii="Times New Roman" w:eastAsia="Times New Roman" w:hAnsi="Times New Roman" w:cs="Times New Roman"/>
          <w:color w:val="4472C4" w:themeColor="accent1"/>
          <w:sz w:val="27"/>
          <w:szCs w:val="27"/>
        </w:rPr>
      </w:pPr>
      <w:proofErr w:type="spellStart"/>
      <w:r w:rsidRPr="00C94E06">
        <w:rPr>
          <w:rFonts w:ascii="inherit" w:eastAsia="Times New Roman" w:hAnsi="inherit" w:cs="Times New Roman"/>
          <w:color w:val="4472C4" w:themeColor="accent1"/>
          <w:bdr w:val="none" w:sz="0" w:space="0" w:color="auto" w:frame="1"/>
        </w:rPr>
        <w:t>Navin</w:t>
      </w:r>
      <w:proofErr w:type="spellEnd"/>
      <w:r w:rsidRPr="00C94E06">
        <w:rPr>
          <w:rFonts w:ascii="inherit" w:eastAsia="Times New Roman" w:hAnsi="inherit" w:cs="Times New Roman"/>
          <w:color w:val="4472C4" w:themeColor="accent1"/>
          <w:bdr w:val="none" w:sz="0" w:space="0" w:color="auto" w:frame="1"/>
        </w:rPr>
        <w:t xml:space="preserve">, M. C., &amp; </w:t>
      </w:r>
      <w:proofErr w:type="spellStart"/>
      <w:r w:rsidRPr="00C94E06">
        <w:rPr>
          <w:rFonts w:ascii="inherit" w:eastAsia="Times New Roman" w:hAnsi="inherit" w:cs="Times New Roman"/>
          <w:color w:val="4472C4" w:themeColor="accent1"/>
          <w:bdr w:val="none" w:sz="0" w:space="0" w:color="auto" w:frame="1"/>
        </w:rPr>
        <w:t>Attwell</w:t>
      </w:r>
      <w:proofErr w:type="spellEnd"/>
      <w:r w:rsidRPr="00C94E06">
        <w:rPr>
          <w:rFonts w:ascii="inherit" w:eastAsia="Times New Roman" w:hAnsi="inherit" w:cs="Times New Roman"/>
          <w:color w:val="4472C4" w:themeColor="accent1"/>
          <w:bdr w:val="none" w:sz="0" w:space="0" w:color="auto" w:frame="1"/>
        </w:rPr>
        <w:t>, K. (2019). Vaccine mandates, value pluralism, and policy diversity. </w:t>
      </w:r>
      <w:r w:rsidRPr="00C94E06">
        <w:rPr>
          <w:rFonts w:ascii="Arial" w:eastAsia="Times New Roman" w:hAnsi="Arial" w:cs="Arial"/>
          <w:i/>
          <w:iCs/>
          <w:color w:val="4472C4" w:themeColor="accent1"/>
          <w:bdr w:val="none" w:sz="0" w:space="0" w:color="auto" w:frame="1"/>
        </w:rPr>
        <w:t>Bioethics,</w:t>
      </w:r>
      <w:r w:rsidRPr="00C94E06">
        <w:rPr>
          <w:rFonts w:ascii="inherit" w:eastAsia="Times New Roman" w:hAnsi="inherit" w:cs="Times New Roman"/>
          <w:color w:val="4472C4" w:themeColor="accent1"/>
          <w:bdr w:val="none" w:sz="0" w:space="0" w:color="auto" w:frame="1"/>
        </w:rPr>
        <w:t> </w:t>
      </w:r>
      <w:r w:rsidRPr="00C94E06">
        <w:rPr>
          <w:rFonts w:ascii="Arial" w:eastAsia="Times New Roman" w:hAnsi="Arial" w:cs="Arial"/>
          <w:i/>
          <w:iCs/>
          <w:color w:val="4472C4" w:themeColor="accent1"/>
          <w:bdr w:val="none" w:sz="0" w:space="0" w:color="auto" w:frame="1"/>
        </w:rPr>
        <w:t>33</w:t>
      </w:r>
      <w:r w:rsidRPr="00C94E06">
        <w:rPr>
          <w:rFonts w:ascii="inherit" w:eastAsia="Times New Roman" w:hAnsi="inherit" w:cs="Times New Roman"/>
          <w:color w:val="4472C4" w:themeColor="accent1"/>
          <w:bdr w:val="none" w:sz="0" w:space="0" w:color="auto" w:frame="1"/>
        </w:rPr>
        <w:t>(9), 1042-1049. doi:10.1111/bioe.12645</w:t>
      </w:r>
    </w:p>
    <w:p w14:paraId="50495CAE" w14:textId="55C68A4B" w:rsidR="00C94E06" w:rsidRDefault="00C94E06"/>
    <w:p w14:paraId="3CB4417A" w14:textId="6A40C42D" w:rsidR="00C94E06" w:rsidRDefault="00C94E06"/>
    <w:p w14:paraId="51B2F0E7" w14:textId="58D09FBD" w:rsidR="00C94E06" w:rsidRPr="00C94E06" w:rsidRDefault="00C94E06">
      <w:pPr>
        <w:rPr>
          <w:color w:val="FF0000"/>
        </w:rPr>
      </w:pPr>
    </w:p>
    <w:p w14:paraId="568CFCFC" w14:textId="007ED3BB" w:rsidR="00C94E06" w:rsidRPr="00C94E06" w:rsidRDefault="00C94E06">
      <w:pPr>
        <w:rPr>
          <w:color w:val="FF0000"/>
        </w:rPr>
      </w:pPr>
      <w:r w:rsidRPr="00C94E06">
        <w:rPr>
          <w:color w:val="FF0000"/>
        </w:rPr>
        <w:t>Response two:</w:t>
      </w:r>
    </w:p>
    <w:p w14:paraId="06D3F04E" w14:textId="77777777" w:rsidR="00C94E06" w:rsidRPr="00C94E06" w:rsidRDefault="00C94E06" w:rsidP="00C94E06">
      <w:pPr>
        <w:pStyle w:val="NormalWeb"/>
        <w:shd w:val="clear" w:color="auto" w:fill="E6E6E6"/>
        <w:spacing w:before="0" w:beforeAutospacing="0" w:after="240" w:afterAutospacing="0"/>
        <w:rPr>
          <w:rFonts w:ascii="Arial" w:hAnsi="Arial" w:cs="Arial"/>
          <w:color w:val="FF0000"/>
        </w:rPr>
      </w:pPr>
      <w:r w:rsidRPr="00C94E06">
        <w:rPr>
          <w:rFonts w:ascii="Arial" w:hAnsi="Arial" w:cs="Arial"/>
          <w:color w:val="FF0000"/>
        </w:rPr>
        <w:t>Nurses should be mandated to receive the covid-19 vaccination in the interest of public safety. We provide direct patient care and spend the greatest number of hours in contact with our patients. Therefore, we are at risk of transmitting coronavirus to our patients and vice versa. Wearing personal protective equipment (PPE) mitigates this risk. Getting vaccinated adds another layer of protection. As nurses, we are bound to protect our patients and ourselves. We also have a higher calling to protect public health. We should always advocate for the good of our community by promoting vaccination as an effective strategy to controlling this pandemic. With public trust being low about the process of vaccine development, we need to educate ourselves and the public about the safety and efficacy of this vaccine. Nurses can serve as role models by getting vaccinated and encouraging the public to do so.</w:t>
      </w:r>
    </w:p>
    <w:p w14:paraId="0BB6A6D9" w14:textId="77777777" w:rsidR="00C94E06" w:rsidRPr="00C94E06" w:rsidRDefault="00C94E06" w:rsidP="00C94E06">
      <w:pPr>
        <w:pStyle w:val="NormalWeb"/>
        <w:shd w:val="clear" w:color="auto" w:fill="E6E6E6"/>
        <w:spacing w:before="0" w:beforeAutospacing="0" w:after="240" w:afterAutospacing="0"/>
        <w:rPr>
          <w:rFonts w:ascii="Arial" w:hAnsi="Arial" w:cs="Arial"/>
          <w:color w:val="FF0000"/>
        </w:rPr>
      </w:pPr>
      <w:r w:rsidRPr="00C94E06">
        <w:rPr>
          <w:rFonts w:ascii="Arial" w:hAnsi="Arial" w:cs="Arial"/>
          <w:color w:val="FF0000"/>
        </w:rPr>
        <w:t> </w:t>
      </w:r>
    </w:p>
    <w:p w14:paraId="792B8362" w14:textId="77777777" w:rsidR="00C94E06" w:rsidRPr="00C94E06" w:rsidRDefault="00C94E06" w:rsidP="00C94E06">
      <w:pPr>
        <w:pStyle w:val="NormalWeb"/>
        <w:shd w:val="clear" w:color="auto" w:fill="E6E6E6"/>
        <w:spacing w:before="0" w:beforeAutospacing="0" w:after="240" w:afterAutospacing="0"/>
        <w:rPr>
          <w:rFonts w:ascii="Arial" w:hAnsi="Arial" w:cs="Arial"/>
          <w:color w:val="FF0000"/>
        </w:rPr>
      </w:pPr>
      <w:r w:rsidRPr="00C94E06">
        <w:rPr>
          <w:rFonts w:ascii="Arial" w:hAnsi="Arial" w:cs="Arial"/>
          <w:color w:val="FF0000"/>
        </w:rPr>
        <w:t>Reference:</w:t>
      </w:r>
    </w:p>
    <w:p w14:paraId="155C3B6B" w14:textId="77777777" w:rsidR="00C94E06" w:rsidRPr="00C94E06" w:rsidRDefault="00C94E06" w:rsidP="00C94E06">
      <w:pPr>
        <w:pStyle w:val="NormalWeb"/>
        <w:shd w:val="clear" w:color="auto" w:fill="E6E6E6"/>
        <w:spacing w:before="0" w:beforeAutospacing="0" w:after="240" w:afterAutospacing="0"/>
        <w:rPr>
          <w:rFonts w:ascii="Arial" w:hAnsi="Arial" w:cs="Arial"/>
          <w:color w:val="FF0000"/>
        </w:rPr>
      </w:pPr>
      <w:r w:rsidRPr="00C94E06">
        <w:rPr>
          <w:rFonts w:ascii="Arial" w:hAnsi="Arial" w:cs="Arial"/>
          <w:color w:val="FF0000"/>
        </w:rPr>
        <w:t> </w:t>
      </w:r>
    </w:p>
    <w:p w14:paraId="0E60323E" w14:textId="77777777" w:rsidR="00C94E06" w:rsidRPr="00C94E06" w:rsidRDefault="00C94E06" w:rsidP="00C94E06">
      <w:pPr>
        <w:pStyle w:val="NormalWeb"/>
        <w:shd w:val="clear" w:color="auto" w:fill="E6E6E6"/>
        <w:spacing w:before="0" w:beforeAutospacing="0" w:after="0" w:afterAutospacing="0"/>
        <w:rPr>
          <w:rFonts w:ascii="Arial" w:hAnsi="Arial" w:cs="Arial"/>
          <w:color w:val="FF0000"/>
        </w:rPr>
      </w:pPr>
      <w:r w:rsidRPr="00C94E06">
        <w:rPr>
          <w:rFonts w:ascii="Arial" w:hAnsi="Arial" w:cs="Arial"/>
          <w:color w:val="FF0000"/>
        </w:rPr>
        <w:t>Centers for Disease Control and Prevention. (2020, December 28).</w:t>
      </w:r>
      <w:r w:rsidRPr="00C94E06">
        <w:rPr>
          <w:rFonts w:ascii="Arial" w:hAnsi="Arial" w:cs="Arial"/>
          <w:i/>
          <w:iCs/>
          <w:color w:val="FF0000"/>
        </w:rPr>
        <w:t> The importance of COVID-19 vaccination for healthcare personnel.</w:t>
      </w:r>
      <w:r w:rsidRPr="00C94E06">
        <w:rPr>
          <w:rFonts w:ascii="Arial" w:hAnsi="Arial" w:cs="Arial"/>
          <w:color w:val="FF0000"/>
        </w:rPr>
        <w:t> U.S. Department of Health &amp; Human Services. </w:t>
      </w:r>
      <w:hyperlink r:id="rId4" w:history="1">
        <w:r w:rsidRPr="00C94E06">
          <w:rPr>
            <w:rStyle w:val="Hyperlink"/>
            <w:rFonts w:ascii="inherit" w:hAnsi="inherit" w:cs="Arial"/>
            <w:color w:val="FF0000"/>
            <w:sz w:val="20"/>
            <w:szCs w:val="20"/>
            <w:bdr w:val="none" w:sz="0" w:space="0" w:color="auto" w:frame="1"/>
          </w:rPr>
          <w:t>https://www.cdc.gov/coronavirus/2019-ncov/vaccines/recommendations/hcp.html</w:t>
        </w:r>
      </w:hyperlink>
    </w:p>
    <w:p w14:paraId="1C8D6429" w14:textId="77777777" w:rsidR="00C94E06" w:rsidRDefault="00C94E06"/>
    <w:sectPr w:rsidR="00C94E06" w:rsidSect="00065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06"/>
    <w:rsid w:val="000659B3"/>
    <w:rsid w:val="00542ACF"/>
    <w:rsid w:val="00C9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A3BD0"/>
  <w15:chartTrackingRefBased/>
  <w15:docId w15:val="{AF2F0164-76C4-AA40-888D-07172332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E0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94E06"/>
  </w:style>
  <w:style w:type="character" w:styleId="Hyperlink">
    <w:name w:val="Hyperlink"/>
    <w:basedOn w:val="DefaultParagraphFont"/>
    <w:uiPriority w:val="99"/>
    <w:semiHidden/>
    <w:unhideWhenUsed/>
    <w:rsid w:val="00C94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856314">
      <w:bodyDiv w:val="1"/>
      <w:marLeft w:val="0"/>
      <w:marRight w:val="0"/>
      <w:marTop w:val="0"/>
      <w:marBottom w:val="0"/>
      <w:divBdr>
        <w:top w:val="none" w:sz="0" w:space="0" w:color="auto"/>
        <w:left w:val="none" w:sz="0" w:space="0" w:color="auto"/>
        <w:bottom w:val="none" w:sz="0" w:space="0" w:color="auto"/>
        <w:right w:val="none" w:sz="0" w:space="0" w:color="auto"/>
      </w:divBdr>
    </w:div>
    <w:div w:id="163455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coronavirus/2019-ncov/vaccines/recommendations/hc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Shahinyan</dc:creator>
  <cp:keywords/>
  <dc:description/>
  <cp:lastModifiedBy>Kristine Shahinyan</cp:lastModifiedBy>
  <cp:revision>1</cp:revision>
  <dcterms:created xsi:type="dcterms:W3CDTF">2021-02-26T08:58:00Z</dcterms:created>
  <dcterms:modified xsi:type="dcterms:W3CDTF">2021-02-26T09:00:00Z</dcterms:modified>
</cp:coreProperties>
</file>